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3831" w14:textId="77777777" w:rsidR="00ED3D88" w:rsidRPr="00ED3D88" w:rsidRDefault="00ED3D88" w:rsidP="004C216E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Fonts w:ascii="Verdana" w:hAnsi="Verdana"/>
          <w:b/>
          <w:smallCaps/>
          <w:sz w:val="20"/>
          <w:szCs w:val="20"/>
          <w:lang w:val="nl-BE"/>
        </w:rPr>
        <w:t xml:space="preserve">joke </w:t>
      </w:r>
      <w:proofErr w:type="spellStart"/>
      <w:r w:rsidRPr="00ED3D88">
        <w:rPr>
          <w:rFonts w:ascii="Verdana" w:hAnsi="Verdana"/>
          <w:b/>
          <w:smallCaps/>
          <w:sz w:val="20"/>
          <w:szCs w:val="20"/>
          <w:lang w:val="nl-BE"/>
        </w:rPr>
        <w:t>schauvliege</w:t>
      </w:r>
      <w:proofErr w:type="spellEnd"/>
    </w:p>
    <w:p w14:paraId="33FE9B53" w14:textId="77777777" w:rsidR="00ED3D88" w:rsidRPr="00ED3D88" w:rsidRDefault="00ED3D88" w:rsidP="004C216E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proofErr w:type="spellStart"/>
      <w:r w:rsidRPr="00ED3D88">
        <w:rPr>
          <w:rFonts w:ascii="Verdana" w:hAnsi="Verdana"/>
          <w:smallCaps/>
          <w:sz w:val="20"/>
          <w:szCs w:val="20"/>
          <w:lang w:val="nl-BE"/>
        </w:rPr>
        <w:t>vlaams</w:t>
      </w:r>
      <w:proofErr w:type="spellEnd"/>
      <w:r w:rsidRPr="00ED3D88">
        <w:rPr>
          <w:rFonts w:ascii="Verdana" w:hAnsi="Verdana"/>
          <w:smallCaps/>
          <w:sz w:val="20"/>
          <w:szCs w:val="20"/>
          <w:lang w:val="nl-BE"/>
        </w:rPr>
        <w:t xml:space="preserve"> minister van omgeving, natuur en landbouw</w:t>
      </w:r>
    </w:p>
    <w:p w14:paraId="49998BCE" w14:textId="77777777" w:rsidR="000976E9" w:rsidRPr="00ED3D88" w:rsidRDefault="000976E9" w:rsidP="004C216E">
      <w:pPr>
        <w:jc w:val="both"/>
        <w:rPr>
          <w:rFonts w:ascii="Verdana" w:hAnsi="Verdana"/>
          <w:sz w:val="20"/>
          <w:szCs w:val="20"/>
          <w:lang w:val="nl-BE"/>
        </w:rPr>
      </w:pPr>
    </w:p>
    <w:p w14:paraId="229530B5" w14:textId="77777777" w:rsidR="000976E9" w:rsidRPr="00AE4255" w:rsidRDefault="000976E9" w:rsidP="004C216E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07A658C" w14:textId="77777777" w:rsidR="00DE3C80" w:rsidRPr="00AE4255" w:rsidRDefault="00DE3C80" w:rsidP="004C216E">
      <w:pPr>
        <w:pStyle w:val="A-Type"/>
        <w:jc w:val="both"/>
        <w:rPr>
          <w:rFonts w:ascii="Verdana" w:hAnsi="Verdana"/>
          <w:sz w:val="20"/>
          <w:szCs w:val="20"/>
        </w:rPr>
        <w:sectPr w:rsidR="00DE3C80" w:rsidRPr="00AE4255" w:rsidSect="005A3D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684E1" w14:textId="77777777" w:rsidR="00DE3C80" w:rsidRPr="00AE4255" w:rsidRDefault="00DE3C80" w:rsidP="004C216E">
      <w:pPr>
        <w:pStyle w:val="A-Type"/>
        <w:jc w:val="both"/>
        <w:rPr>
          <w:rFonts w:ascii="Verdana" w:hAnsi="Verdana"/>
          <w:sz w:val="20"/>
          <w:szCs w:val="20"/>
        </w:rPr>
        <w:sectPr w:rsidR="00DE3C80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6374571F" w14:textId="77777777" w:rsidR="00DE3C80" w:rsidRPr="00301372" w:rsidRDefault="00DE3C80" w:rsidP="004C216E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="00ED6D61">
        <w:rPr>
          <w:rFonts w:ascii="Verdana" w:hAnsi="Verdana"/>
          <w:b w:val="0"/>
          <w:sz w:val="20"/>
          <w:szCs w:val="20"/>
        </w:rPr>
        <w:t xml:space="preserve"> 787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</w:t>
      </w:r>
      <w:r w:rsidR="00AD10FD">
        <w:rPr>
          <w:rFonts w:ascii="Verdana" w:hAnsi="Verdana"/>
          <w:b w:val="0"/>
          <w:smallCaps w:val="0"/>
          <w:sz w:val="20"/>
          <w:szCs w:val="20"/>
        </w:rPr>
        <w:t xml:space="preserve">n </w:t>
      </w:r>
      <w:r w:rsidR="00ED6D61">
        <w:rPr>
          <w:rFonts w:ascii="Verdana" w:hAnsi="Verdana"/>
          <w:b w:val="0"/>
          <w:smallCaps w:val="0"/>
          <w:sz w:val="20"/>
          <w:szCs w:val="20"/>
        </w:rPr>
        <w:t>5 juli</w:t>
      </w:r>
      <w:r w:rsidR="00E302DF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1281605131"/>
          <w:placeholder>
            <w:docPart w:val="46A7D9B316E143DF92728761D743A307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AD10FD">
            <w:rPr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14:paraId="013F20A0" w14:textId="77777777" w:rsidR="00DE3C80" w:rsidRPr="00AE4255" w:rsidRDefault="00DE3C80" w:rsidP="004C216E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ED6D61" w:rsidRPr="00ED6D61">
        <w:rPr>
          <w:rFonts w:ascii="Verdana" w:hAnsi="Verdana"/>
          <w:b/>
          <w:smallCaps/>
          <w:sz w:val="20"/>
          <w:szCs w:val="20"/>
        </w:rPr>
        <w:t>jos</w:t>
      </w:r>
      <w:proofErr w:type="spellEnd"/>
      <w:r w:rsidR="00ED6D61" w:rsidRPr="00ED6D61">
        <w:rPr>
          <w:rFonts w:ascii="Verdana" w:hAnsi="Verdana"/>
          <w:b/>
          <w:smallCaps/>
          <w:sz w:val="20"/>
          <w:szCs w:val="20"/>
        </w:rPr>
        <w:t xml:space="preserve"> de </w:t>
      </w:r>
      <w:proofErr w:type="spellStart"/>
      <w:r w:rsidR="00ED6D61" w:rsidRPr="00ED6D61">
        <w:rPr>
          <w:rFonts w:ascii="Verdana" w:hAnsi="Verdana"/>
          <w:b/>
          <w:smallCaps/>
          <w:sz w:val="20"/>
          <w:szCs w:val="20"/>
        </w:rPr>
        <w:t>meyer</w:t>
      </w:r>
      <w:proofErr w:type="spellEnd"/>
    </w:p>
    <w:p w14:paraId="6DD354DE" w14:textId="77777777" w:rsidR="00DE3C80" w:rsidRPr="00AE4255" w:rsidRDefault="00DE3C80" w:rsidP="004C216E">
      <w:pPr>
        <w:jc w:val="both"/>
        <w:rPr>
          <w:rFonts w:ascii="Verdana" w:hAnsi="Verdana"/>
          <w:sz w:val="20"/>
          <w:szCs w:val="20"/>
        </w:rPr>
      </w:pPr>
    </w:p>
    <w:p w14:paraId="5F6BB212" w14:textId="77777777" w:rsidR="00DE3C80" w:rsidRDefault="00DE3C80" w:rsidP="004C216E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1581FF2" w14:textId="77777777" w:rsidR="004C216E" w:rsidRPr="00AE4255" w:rsidRDefault="004C216E" w:rsidP="004C216E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F83FF3A" w14:textId="0EAE0BBE" w:rsidR="00ED6D61" w:rsidRPr="00E538EF" w:rsidRDefault="00D809AE" w:rsidP="004C216E">
      <w:pPr>
        <w:pStyle w:val="Nummering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De N</w:t>
      </w:r>
      <w:r w:rsidR="00ED6D61" w:rsidRPr="1D6F33BE">
        <w:rPr>
          <w:lang w:val="nl-BE"/>
        </w:rPr>
        <w:t>itraatrichtlijn (artikel 2 g) definieert dierlijke mest als excrementen van vee of meng</w:t>
      </w:r>
      <w:r w:rsidR="00ED6D61">
        <w:rPr>
          <w:lang w:val="nl-BE"/>
        </w:rPr>
        <w:t>s</w:t>
      </w:r>
      <w:r w:rsidR="00ED6D61" w:rsidRPr="1D6F33BE">
        <w:rPr>
          <w:lang w:val="nl-BE"/>
        </w:rPr>
        <w:t>els van strooisel en excrementen van</w:t>
      </w:r>
      <w:r w:rsidR="00ED6D61">
        <w:rPr>
          <w:lang w:val="nl-BE"/>
        </w:rPr>
        <w:t xml:space="preserve"> </w:t>
      </w:r>
      <w:r>
        <w:rPr>
          <w:lang w:val="nl-BE"/>
        </w:rPr>
        <w:t xml:space="preserve">vee, alsook producten daarvan. </w:t>
      </w:r>
      <w:r w:rsidR="000C1C2C">
        <w:rPr>
          <w:lang w:val="nl-BE"/>
        </w:rPr>
        <w:t>D</w:t>
      </w:r>
      <w:r w:rsidR="00ED6D61" w:rsidRPr="1D6F33BE">
        <w:rPr>
          <w:lang w:val="nl-BE"/>
        </w:rPr>
        <w:t xml:space="preserve">ierlijke mest blijft </w:t>
      </w:r>
      <w:r w:rsidR="000C1C2C">
        <w:rPr>
          <w:lang w:val="nl-BE"/>
        </w:rPr>
        <w:t xml:space="preserve">dus </w:t>
      </w:r>
      <w:r w:rsidR="00ED6D61" w:rsidRPr="1D6F33BE">
        <w:rPr>
          <w:lang w:val="nl-BE"/>
        </w:rPr>
        <w:t xml:space="preserve">dierlijke mest ook als het een </w:t>
      </w:r>
      <w:proofErr w:type="spellStart"/>
      <w:r w:rsidR="00ED6D61" w:rsidRPr="1D6F33BE">
        <w:rPr>
          <w:lang w:val="nl-BE"/>
        </w:rPr>
        <w:t>be</w:t>
      </w:r>
      <w:proofErr w:type="spellEnd"/>
      <w:r w:rsidR="00ED6D61" w:rsidRPr="1D6F33BE">
        <w:rPr>
          <w:lang w:val="nl-BE"/>
        </w:rPr>
        <w:t>- of verwerkingsproces heeft ondergaan</w:t>
      </w:r>
      <w:r w:rsidR="00C967A4">
        <w:rPr>
          <w:lang w:val="nl-BE"/>
        </w:rPr>
        <w:t>,</w:t>
      </w:r>
      <w:r w:rsidR="00ED6D61" w:rsidRPr="1D6F33BE">
        <w:rPr>
          <w:lang w:val="nl-BE"/>
        </w:rPr>
        <w:t xml:space="preserve"> zoals anaerobe vergisting en als het gemengd wordt met andere producten</w:t>
      </w:r>
      <w:r w:rsidR="00ED6D61">
        <w:rPr>
          <w:lang w:val="nl-BE"/>
        </w:rPr>
        <w:t>,</w:t>
      </w:r>
      <w:r w:rsidR="00ED6D61" w:rsidRPr="1D6F33BE">
        <w:rPr>
          <w:lang w:val="nl-BE"/>
        </w:rPr>
        <w:t xml:space="preserve"> zoals het geval i</w:t>
      </w:r>
      <w:r w:rsidR="00ED6D61">
        <w:rPr>
          <w:lang w:val="nl-BE"/>
        </w:rPr>
        <w:t>s</w:t>
      </w:r>
      <w:r>
        <w:rPr>
          <w:lang w:val="nl-BE"/>
        </w:rPr>
        <w:t xml:space="preserve"> in covergistingsinstallaties. </w:t>
      </w:r>
      <w:r w:rsidR="00ED6D61" w:rsidRPr="1D6F33BE">
        <w:rPr>
          <w:lang w:val="nl-BE"/>
        </w:rPr>
        <w:t>Zowel in Vlaanderen als in Wallonië wordt de definitie op deze manier geïnterpreteerd.</w:t>
      </w:r>
    </w:p>
    <w:p w14:paraId="05E35746" w14:textId="77777777" w:rsidR="00ED6D61" w:rsidRPr="00E538EF" w:rsidRDefault="00ED6D61" w:rsidP="004C216E">
      <w:pPr>
        <w:pStyle w:val="Nummering"/>
        <w:numPr>
          <w:ilvl w:val="0"/>
          <w:numId w:val="0"/>
        </w:numPr>
        <w:spacing w:after="0"/>
        <w:rPr>
          <w:lang w:val="nl-BE"/>
        </w:rPr>
      </w:pPr>
    </w:p>
    <w:p w14:paraId="03708139" w14:textId="43E8C711" w:rsidR="00ED6D61" w:rsidRDefault="00CF5D7B" w:rsidP="004C216E">
      <w:pPr>
        <w:pStyle w:val="Nummering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D</w:t>
      </w:r>
      <w:r w:rsidR="00ED6D61" w:rsidRPr="00421821">
        <w:rPr>
          <w:lang w:val="nl-BE"/>
        </w:rPr>
        <w:t>e Euro</w:t>
      </w:r>
      <w:r w:rsidR="00ED6D61" w:rsidRPr="00ED6D61">
        <w:rPr>
          <w:lang w:val="nl-BE"/>
        </w:rPr>
        <w:t>pese Commissie</w:t>
      </w:r>
      <w:r>
        <w:rPr>
          <w:lang w:val="nl-BE"/>
        </w:rPr>
        <w:t xml:space="preserve"> heeft</w:t>
      </w:r>
      <w:r w:rsidR="00ED6D61" w:rsidRPr="00ED6D61">
        <w:rPr>
          <w:lang w:val="nl-BE"/>
        </w:rPr>
        <w:t xml:space="preserve"> in het Nitraatcomité </w:t>
      </w:r>
      <w:r w:rsidR="00D809AE">
        <w:rPr>
          <w:lang w:val="nl-BE"/>
        </w:rPr>
        <w:t xml:space="preserve">van </w:t>
      </w:r>
      <w:r w:rsidR="00017AB3">
        <w:rPr>
          <w:lang w:val="nl-BE"/>
        </w:rPr>
        <w:t>11</w:t>
      </w:r>
      <w:r>
        <w:rPr>
          <w:lang w:val="nl-BE"/>
        </w:rPr>
        <w:t xml:space="preserve"> december </w:t>
      </w:r>
      <w:r w:rsidR="00017AB3">
        <w:rPr>
          <w:lang w:val="nl-BE"/>
        </w:rPr>
        <w:t>2014</w:t>
      </w:r>
      <w:r w:rsidR="00017AB3" w:rsidRPr="00865D5C">
        <w:rPr>
          <w:lang w:val="nl-BE"/>
        </w:rPr>
        <w:t xml:space="preserve"> </w:t>
      </w:r>
      <w:r w:rsidR="00ED6D61" w:rsidRPr="00ED6D61">
        <w:rPr>
          <w:lang w:val="nl-BE"/>
        </w:rPr>
        <w:t>aangekondigd dat</w:t>
      </w:r>
      <w:r w:rsidR="00D809AE">
        <w:rPr>
          <w:lang w:val="nl-BE"/>
        </w:rPr>
        <w:t xml:space="preserve"> ze</w:t>
      </w:r>
      <w:r w:rsidR="00ED6D61" w:rsidRPr="00ED6D61">
        <w:rPr>
          <w:lang w:val="nl-BE"/>
        </w:rPr>
        <w:t xml:space="preserve"> in </w:t>
      </w:r>
      <w:r w:rsidR="00D809AE">
        <w:rPr>
          <w:lang w:val="nl-BE"/>
        </w:rPr>
        <w:t>samenwerking met de lidstaten</w:t>
      </w:r>
      <w:r w:rsidR="00ED6D61" w:rsidRPr="00ED6D61">
        <w:rPr>
          <w:lang w:val="nl-BE"/>
        </w:rPr>
        <w:t xml:space="preserve"> </w:t>
      </w:r>
      <w:r w:rsidR="00D809AE" w:rsidRPr="00ED6D61">
        <w:rPr>
          <w:lang w:val="nl-BE"/>
        </w:rPr>
        <w:t>het duurzaam gebrui</w:t>
      </w:r>
      <w:r w:rsidR="00D809AE">
        <w:rPr>
          <w:lang w:val="nl-BE"/>
        </w:rPr>
        <w:t xml:space="preserve">k van </w:t>
      </w:r>
      <w:proofErr w:type="spellStart"/>
      <w:r w:rsidR="00D809AE">
        <w:rPr>
          <w:lang w:val="nl-BE"/>
        </w:rPr>
        <w:t>digestaat</w:t>
      </w:r>
      <w:proofErr w:type="spellEnd"/>
      <w:r w:rsidR="00D809AE">
        <w:rPr>
          <w:lang w:val="nl-BE"/>
        </w:rPr>
        <w:t xml:space="preserve"> in de landbouw</w:t>
      </w:r>
      <w:r w:rsidR="00D809AE" w:rsidRPr="00ED6D61">
        <w:rPr>
          <w:lang w:val="nl-BE"/>
        </w:rPr>
        <w:t xml:space="preserve"> </w:t>
      </w:r>
      <w:r w:rsidR="00ED6D61" w:rsidRPr="00ED6D61">
        <w:rPr>
          <w:lang w:val="nl-BE"/>
        </w:rPr>
        <w:t>wil evalueren d</w:t>
      </w:r>
      <w:r w:rsidR="00D809AE">
        <w:rPr>
          <w:lang w:val="nl-BE"/>
        </w:rPr>
        <w:t xml:space="preserve">oor middel van een workshop. </w:t>
      </w:r>
      <w:r w:rsidR="00ED6D61" w:rsidRPr="00ED6D61">
        <w:rPr>
          <w:lang w:val="nl-BE"/>
        </w:rPr>
        <w:t>Deze workshop</w:t>
      </w:r>
      <w:r w:rsidR="00ED6D61">
        <w:rPr>
          <w:lang w:val="nl-BE"/>
        </w:rPr>
        <w:t xml:space="preserve"> heeft nog niet p</w:t>
      </w:r>
      <w:r>
        <w:rPr>
          <w:lang w:val="nl-BE"/>
        </w:rPr>
        <w:t>laatsgevonden.</w:t>
      </w:r>
    </w:p>
    <w:p w14:paraId="3E265332" w14:textId="2455F3C1" w:rsidR="00CF5D7B" w:rsidRDefault="00CF5D7B" w:rsidP="004C216E">
      <w:pPr>
        <w:pStyle w:val="Nummering"/>
        <w:numPr>
          <w:ilvl w:val="0"/>
          <w:numId w:val="0"/>
        </w:numPr>
        <w:spacing w:after="0"/>
        <w:ind w:left="360"/>
        <w:rPr>
          <w:lang w:val="nl-BE"/>
        </w:rPr>
      </w:pPr>
      <w:r w:rsidRPr="1D6F33BE">
        <w:rPr>
          <w:lang w:val="nl-BE"/>
        </w:rPr>
        <w:t xml:space="preserve">Ondertussen heeft de Europese Commissie </w:t>
      </w:r>
      <w:r>
        <w:rPr>
          <w:lang w:val="nl-BE"/>
        </w:rPr>
        <w:t xml:space="preserve">wel </w:t>
      </w:r>
      <w:r w:rsidRPr="1D6F33BE">
        <w:rPr>
          <w:lang w:val="nl-BE"/>
        </w:rPr>
        <w:t>in het kader van h</w:t>
      </w:r>
      <w:r>
        <w:rPr>
          <w:lang w:val="nl-BE"/>
        </w:rPr>
        <w:t>et</w:t>
      </w:r>
      <w:r w:rsidRPr="1D6F33BE">
        <w:rPr>
          <w:lang w:val="nl-BE"/>
        </w:rPr>
        <w:t xml:space="preserve"> actieplan voor een circulaire economie o</w:t>
      </w:r>
      <w:r>
        <w:rPr>
          <w:lang w:val="nl-BE"/>
        </w:rPr>
        <w:t>p 17 maart 2016</w:t>
      </w:r>
      <w:r w:rsidRPr="1D6F33BE">
        <w:rPr>
          <w:lang w:val="nl-BE"/>
        </w:rPr>
        <w:t xml:space="preserve"> een </w:t>
      </w:r>
      <w:r>
        <w:rPr>
          <w:lang w:val="nl-BE"/>
        </w:rPr>
        <w:t xml:space="preserve">nieuwe </w:t>
      </w:r>
      <w:r w:rsidRPr="1D6F33BE">
        <w:rPr>
          <w:lang w:val="nl-BE"/>
        </w:rPr>
        <w:t xml:space="preserve">ontwerpverordening gepubliceerd die het </w:t>
      </w:r>
      <w:proofErr w:type="spellStart"/>
      <w:r w:rsidRPr="1D6F33BE">
        <w:rPr>
          <w:lang w:val="nl-BE"/>
        </w:rPr>
        <w:t>vermarkten</w:t>
      </w:r>
      <w:proofErr w:type="spellEnd"/>
      <w:r w:rsidRPr="1D6F33BE">
        <w:rPr>
          <w:lang w:val="nl-BE"/>
        </w:rPr>
        <w:t xml:space="preserve"> van meststoffen en bemestingsproducten op de interne markt moet reguleren. Naast de klassieke anorganische kunstmeststoffen,</w:t>
      </w:r>
      <w:r>
        <w:rPr>
          <w:lang w:val="nl-BE"/>
        </w:rPr>
        <w:t xml:space="preserve"> </w:t>
      </w:r>
      <w:r w:rsidRPr="1D6F33BE">
        <w:rPr>
          <w:lang w:val="nl-BE"/>
        </w:rPr>
        <w:t xml:space="preserve">voorziet deze ontwerpverordening ook in het op de markt brengen van producten op basis </w:t>
      </w:r>
      <w:r>
        <w:rPr>
          <w:lang w:val="nl-BE"/>
        </w:rPr>
        <w:t>van s</w:t>
      </w:r>
      <w:r w:rsidRPr="1D6F33BE">
        <w:rPr>
          <w:lang w:val="nl-BE"/>
        </w:rPr>
        <w:t>ecundaire gronds</w:t>
      </w:r>
      <w:r>
        <w:rPr>
          <w:lang w:val="nl-BE"/>
        </w:rPr>
        <w:t xml:space="preserve">toffen, waaronder ook </w:t>
      </w:r>
      <w:proofErr w:type="spellStart"/>
      <w:r>
        <w:rPr>
          <w:lang w:val="nl-BE"/>
        </w:rPr>
        <w:t>digestaat</w:t>
      </w:r>
      <w:proofErr w:type="spellEnd"/>
      <w:r>
        <w:rPr>
          <w:lang w:val="nl-BE"/>
        </w:rPr>
        <w:t xml:space="preserve">. </w:t>
      </w:r>
      <w:r w:rsidRPr="1D6F33BE">
        <w:rPr>
          <w:lang w:val="nl-BE"/>
        </w:rPr>
        <w:t xml:space="preserve">Dit </w:t>
      </w:r>
      <w:r>
        <w:rPr>
          <w:lang w:val="nl-BE"/>
        </w:rPr>
        <w:t>zou betekenen</w:t>
      </w:r>
      <w:r w:rsidRPr="1D6F33BE">
        <w:rPr>
          <w:lang w:val="nl-BE"/>
        </w:rPr>
        <w:t xml:space="preserve"> dat als </w:t>
      </w:r>
      <w:proofErr w:type="spellStart"/>
      <w:r w:rsidRPr="1D6F33BE">
        <w:rPr>
          <w:lang w:val="nl-BE"/>
        </w:rPr>
        <w:t>digestaat</w:t>
      </w:r>
      <w:proofErr w:type="spellEnd"/>
      <w:r w:rsidRPr="1D6F33BE">
        <w:rPr>
          <w:lang w:val="nl-BE"/>
        </w:rPr>
        <w:t xml:space="preserve"> voldoet aan bepaalde voorwaarden met betrekking tot productie, minimale gehaltes aan nutriënten en maximale geh</w:t>
      </w:r>
      <w:r>
        <w:rPr>
          <w:lang w:val="nl-BE"/>
        </w:rPr>
        <w:t>altes aan contaminanten, het zou kunnen</w:t>
      </w:r>
      <w:r w:rsidRPr="1D6F33BE">
        <w:rPr>
          <w:lang w:val="nl-BE"/>
        </w:rPr>
        <w:t xml:space="preserve"> verhandeld worden als me</w:t>
      </w:r>
      <w:r>
        <w:rPr>
          <w:lang w:val="nl-BE"/>
        </w:rPr>
        <w:t>ststof binnen de Europese Unie. Dit betekent echter</w:t>
      </w:r>
      <w:r w:rsidRPr="1D6F33BE">
        <w:rPr>
          <w:lang w:val="nl-BE"/>
        </w:rPr>
        <w:t xml:space="preserve"> niet dat het zijn statuut als dierlijke mest binnen de toepassing va</w:t>
      </w:r>
      <w:r>
        <w:rPr>
          <w:lang w:val="nl-BE"/>
        </w:rPr>
        <w:t xml:space="preserve">n de Nitraatrichtlijn verliest. </w:t>
      </w:r>
      <w:r w:rsidRPr="1D6F33BE">
        <w:rPr>
          <w:lang w:val="nl-BE"/>
        </w:rPr>
        <w:t xml:space="preserve">In voorbereiding van de bespreking van dit dossier in de Raad, </w:t>
      </w:r>
      <w:r>
        <w:rPr>
          <w:lang w:val="nl-BE"/>
        </w:rPr>
        <w:t xml:space="preserve">overleggen we met de Waalse overheid om </w:t>
      </w:r>
      <w:r w:rsidRPr="1D6F33BE">
        <w:rPr>
          <w:lang w:val="nl-BE"/>
        </w:rPr>
        <w:t>ee</w:t>
      </w:r>
      <w:r>
        <w:rPr>
          <w:lang w:val="nl-BE"/>
        </w:rPr>
        <w:t xml:space="preserve">n gemeenschappelijk standpunt in te </w:t>
      </w:r>
      <w:r w:rsidRPr="1D6F33BE">
        <w:rPr>
          <w:lang w:val="nl-BE"/>
        </w:rPr>
        <w:t>nemen met betrekking tot de harmonisatie tussen de ont</w:t>
      </w:r>
      <w:bookmarkStart w:id="0" w:name="_GoBack"/>
      <w:bookmarkEnd w:id="0"/>
      <w:r w:rsidRPr="1D6F33BE">
        <w:rPr>
          <w:lang w:val="nl-BE"/>
        </w:rPr>
        <w:t>we</w:t>
      </w:r>
      <w:r>
        <w:rPr>
          <w:lang w:val="nl-BE"/>
        </w:rPr>
        <w:t>rpmeststoffenverordening en de N</w:t>
      </w:r>
      <w:r w:rsidRPr="1D6F33BE">
        <w:rPr>
          <w:lang w:val="nl-BE"/>
        </w:rPr>
        <w:t>itraatrichtlijn.</w:t>
      </w:r>
    </w:p>
    <w:p w14:paraId="01AB8714" w14:textId="77777777" w:rsidR="00CF5D7B" w:rsidRDefault="00CF5D7B" w:rsidP="004C216E">
      <w:pPr>
        <w:pStyle w:val="Nummering"/>
        <w:numPr>
          <w:ilvl w:val="0"/>
          <w:numId w:val="0"/>
        </w:numPr>
        <w:spacing w:after="0"/>
        <w:rPr>
          <w:lang w:val="nl-BE"/>
        </w:rPr>
      </w:pPr>
    </w:p>
    <w:p w14:paraId="7D705C1D" w14:textId="587AB73A" w:rsidR="00ED6D61" w:rsidRPr="00ED6D61" w:rsidRDefault="00ED6D61" w:rsidP="004C216E">
      <w:pPr>
        <w:pStyle w:val="Nummering"/>
        <w:numPr>
          <w:ilvl w:val="0"/>
          <w:numId w:val="8"/>
        </w:numPr>
        <w:spacing w:after="0"/>
        <w:rPr>
          <w:lang w:val="nl-BE"/>
        </w:rPr>
      </w:pPr>
      <w:r w:rsidRPr="00ED6D61">
        <w:rPr>
          <w:lang w:val="nl-BE"/>
        </w:rPr>
        <w:t>In het ontwerpactieprogramma dat in openbaar onderzoek gelegen heeft en waaro</w:t>
      </w:r>
      <w:r w:rsidR="000C1C2C">
        <w:rPr>
          <w:lang w:val="nl-BE"/>
        </w:rPr>
        <w:t>ver</w:t>
      </w:r>
      <w:r w:rsidRPr="00ED6D61">
        <w:rPr>
          <w:lang w:val="nl-BE"/>
        </w:rPr>
        <w:t xml:space="preserve"> de adviesraden een advies hebben uitgebracht, was reeds voorzien dat Vlaanderen een alternatieve methodiek voor het gebruik van </w:t>
      </w:r>
      <w:proofErr w:type="spellStart"/>
      <w:r w:rsidRPr="00ED6D61">
        <w:rPr>
          <w:lang w:val="nl-BE"/>
        </w:rPr>
        <w:t>digestaat</w:t>
      </w:r>
      <w:proofErr w:type="spellEnd"/>
      <w:r w:rsidRPr="00ED6D61">
        <w:rPr>
          <w:lang w:val="nl-BE"/>
        </w:rPr>
        <w:t xml:space="preserve"> onderzoekt, waarbij rekening gehouden wordt met de </w:t>
      </w:r>
      <w:r w:rsidR="00EF2F65">
        <w:rPr>
          <w:lang w:val="nl-BE"/>
        </w:rPr>
        <w:t>verhouding dierlijke mest tegenover</w:t>
      </w:r>
      <w:r w:rsidRPr="00ED6D61">
        <w:rPr>
          <w:lang w:val="nl-BE"/>
        </w:rPr>
        <w:t xml:space="preserve"> andere inp</w:t>
      </w:r>
      <w:r w:rsidR="00EF2F65">
        <w:rPr>
          <w:lang w:val="nl-BE"/>
        </w:rPr>
        <w:t xml:space="preserve">utstromen (het zo genaamde 'pro-rata </w:t>
      </w:r>
      <w:r>
        <w:rPr>
          <w:lang w:val="nl-BE"/>
        </w:rPr>
        <w:t>principe</w:t>
      </w:r>
      <w:r w:rsidR="00EF2F65">
        <w:rPr>
          <w:lang w:val="nl-BE"/>
        </w:rPr>
        <w:t xml:space="preserve">’). </w:t>
      </w:r>
      <w:r w:rsidRPr="00ED6D61">
        <w:rPr>
          <w:lang w:val="nl-BE"/>
        </w:rPr>
        <w:t xml:space="preserve">Als </w:t>
      </w:r>
      <w:r w:rsidR="000C1C2C">
        <w:rPr>
          <w:lang w:val="nl-BE"/>
        </w:rPr>
        <w:t xml:space="preserve">het onderzoek </w:t>
      </w:r>
      <w:r w:rsidRPr="00ED6D61">
        <w:rPr>
          <w:lang w:val="nl-BE"/>
        </w:rPr>
        <w:t>aanto</w:t>
      </w:r>
      <w:r w:rsidR="000C1C2C">
        <w:rPr>
          <w:lang w:val="nl-BE"/>
        </w:rPr>
        <w:t>ont</w:t>
      </w:r>
      <w:r w:rsidRPr="00ED6D61">
        <w:rPr>
          <w:lang w:val="nl-BE"/>
        </w:rPr>
        <w:t xml:space="preserve"> dat het </w:t>
      </w:r>
      <w:r w:rsidR="00EF2F65">
        <w:rPr>
          <w:lang w:val="nl-BE"/>
        </w:rPr>
        <w:t xml:space="preserve">pro-rataprincipe </w:t>
      </w:r>
      <w:r w:rsidRPr="00ED6D61">
        <w:rPr>
          <w:lang w:val="nl-BE"/>
        </w:rPr>
        <w:t xml:space="preserve">positief is op vlak van gevolgen voor de bodem- en waterkwaliteit, zal ik met de Europese Commissie </w:t>
      </w:r>
      <w:r w:rsidR="00EF2F65">
        <w:rPr>
          <w:lang w:val="nl-BE"/>
        </w:rPr>
        <w:t xml:space="preserve">verder </w:t>
      </w:r>
      <w:r w:rsidRPr="00ED6D61">
        <w:rPr>
          <w:lang w:val="nl-BE"/>
        </w:rPr>
        <w:t xml:space="preserve">onderhandelen over de algemene toepassing van dit </w:t>
      </w:r>
      <w:r w:rsidR="00EF2F65">
        <w:rPr>
          <w:lang w:val="nl-BE"/>
        </w:rPr>
        <w:t>pro-rata</w:t>
      </w:r>
      <w:r w:rsidR="00017AB3">
        <w:rPr>
          <w:lang w:val="nl-BE"/>
        </w:rPr>
        <w:t>principe.</w:t>
      </w:r>
    </w:p>
    <w:sectPr w:rsidR="00ED6D61" w:rsidRPr="00ED6D6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4EA7"/>
    <w:multiLevelType w:val="hybridMultilevel"/>
    <w:tmpl w:val="A850BA0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B3"/>
    <w:rsid w:val="000976E9"/>
    <w:rsid w:val="000C1C2C"/>
    <w:rsid w:val="000C4E8C"/>
    <w:rsid w:val="000F3532"/>
    <w:rsid w:val="00124550"/>
    <w:rsid w:val="00210C07"/>
    <w:rsid w:val="002346BF"/>
    <w:rsid w:val="00301242"/>
    <w:rsid w:val="00301372"/>
    <w:rsid w:val="00326A58"/>
    <w:rsid w:val="003A470F"/>
    <w:rsid w:val="00421821"/>
    <w:rsid w:val="004621C4"/>
    <w:rsid w:val="004C216E"/>
    <w:rsid w:val="0056360C"/>
    <w:rsid w:val="005D5073"/>
    <w:rsid w:val="005E1766"/>
    <w:rsid w:val="005E38CA"/>
    <w:rsid w:val="006563FB"/>
    <w:rsid w:val="0069528B"/>
    <w:rsid w:val="0071248C"/>
    <w:rsid w:val="00716701"/>
    <w:rsid w:val="007252C7"/>
    <w:rsid w:val="0075030D"/>
    <w:rsid w:val="007C07F4"/>
    <w:rsid w:val="00865D5C"/>
    <w:rsid w:val="008B102E"/>
    <w:rsid w:val="008D1BFB"/>
    <w:rsid w:val="008D5DB4"/>
    <w:rsid w:val="00932B48"/>
    <w:rsid w:val="009347E0"/>
    <w:rsid w:val="009672A2"/>
    <w:rsid w:val="009D7043"/>
    <w:rsid w:val="00A51FBA"/>
    <w:rsid w:val="00AD10FD"/>
    <w:rsid w:val="00AE4255"/>
    <w:rsid w:val="00AF015F"/>
    <w:rsid w:val="00B45EB2"/>
    <w:rsid w:val="00BE0DED"/>
    <w:rsid w:val="00BE425A"/>
    <w:rsid w:val="00C91441"/>
    <w:rsid w:val="00C967A4"/>
    <w:rsid w:val="00CC1E26"/>
    <w:rsid w:val="00CF5D7B"/>
    <w:rsid w:val="00D02FE6"/>
    <w:rsid w:val="00D71D99"/>
    <w:rsid w:val="00D754F2"/>
    <w:rsid w:val="00D809AE"/>
    <w:rsid w:val="00D84454"/>
    <w:rsid w:val="00DB41C0"/>
    <w:rsid w:val="00DB7F24"/>
    <w:rsid w:val="00DC4DB6"/>
    <w:rsid w:val="00DE3C80"/>
    <w:rsid w:val="00E302DF"/>
    <w:rsid w:val="00E55200"/>
    <w:rsid w:val="00E85C8D"/>
    <w:rsid w:val="00EB5F47"/>
    <w:rsid w:val="00ED3D88"/>
    <w:rsid w:val="00ED4AD8"/>
    <w:rsid w:val="00ED6D61"/>
    <w:rsid w:val="00EF2F65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paragraph" w:customStyle="1" w:styleId="Nummering">
    <w:name w:val="Nummering"/>
    <w:basedOn w:val="Lijstalinea"/>
    <w:link w:val="NummeringChar"/>
    <w:qFormat/>
    <w:rsid w:val="00ED6D61"/>
    <w:pPr>
      <w:numPr>
        <w:numId w:val="7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ED6D61"/>
    <w:rPr>
      <w:rFonts w:ascii="Verdana" w:hAnsi="Verdana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paragraph" w:customStyle="1" w:styleId="Nummering">
    <w:name w:val="Nummering"/>
    <w:basedOn w:val="Lijstalinea"/>
    <w:link w:val="NummeringChar"/>
    <w:qFormat/>
    <w:rsid w:val="00ED6D61"/>
    <w:pPr>
      <w:numPr>
        <w:numId w:val="7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ED6D61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7D9B316E143DF92728761D743A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C397D-5ED8-4138-8791-6E1FDC87BE9A}"/>
      </w:docPartPr>
      <w:docPartBody>
        <w:p w:rsidR="000A0080" w:rsidRDefault="00141F10" w:rsidP="00141F10">
          <w:pPr>
            <w:pStyle w:val="46A7D9B316E143DF92728761D743A307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A0080"/>
    <w:rsid w:val="000B4FD2"/>
    <w:rsid w:val="00141F10"/>
    <w:rsid w:val="00C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F10"/>
    <w:rPr>
      <w:color w:val="808080"/>
    </w:rPr>
  </w:style>
  <w:style w:type="paragraph" w:customStyle="1" w:styleId="46A7D9B316E143DF92728761D743A307">
    <w:name w:val="46A7D9B316E143DF92728761D743A307"/>
    <w:rsid w:val="00141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F10"/>
    <w:rPr>
      <w:color w:val="808080"/>
    </w:rPr>
  </w:style>
  <w:style w:type="paragraph" w:customStyle="1" w:styleId="46A7D9B316E143DF92728761D743A307">
    <w:name w:val="46A7D9B316E143DF92728761D743A307"/>
    <w:rsid w:val="0014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A15D-9B99-4521-9AE6-A834E1BB8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FE8F0-E3FE-4BAA-B241-0E82720B5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0F1E-F369-4B53-AEE6-5796B0B6B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CD36E-A620-4D4F-85E3-1BCF641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24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2016-08-18T09:55:00Z</cp:lastPrinted>
  <dcterms:created xsi:type="dcterms:W3CDTF">2016-09-12T11:56:00Z</dcterms:created>
  <dcterms:modified xsi:type="dcterms:W3CDTF">2016-09-16T10:18:00Z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</Properties>
</file>